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8951" w14:textId="77777777" w:rsidR="00D15396" w:rsidRDefault="00D15396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507FCDF4" w14:textId="77777777" w:rsidR="00D15396" w:rsidRDefault="00D15396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520CE846" w14:textId="77777777" w:rsidR="00D15396" w:rsidRDefault="00D15396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5437AF14" w14:textId="77777777" w:rsidR="00D15396" w:rsidRDefault="00D15396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77447073" w14:textId="77777777" w:rsidR="00D15396" w:rsidRDefault="00D15396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179AD1FB" w14:textId="77777777" w:rsidR="00D15396" w:rsidRDefault="00D15396" w:rsidP="00D15396">
      <w:pPr>
        <w:tabs>
          <w:tab w:val="left" w:pos="567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  <w:t>Spett.le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  <w:t>Attilio Milli</w:t>
      </w:r>
    </w:p>
    <w:p w14:paraId="29765ABC" w14:textId="77777777" w:rsidR="00D15396" w:rsidRDefault="00D15396" w:rsidP="00D15396">
      <w:pPr>
        <w:tabs>
          <w:tab w:val="left" w:pos="567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  <w:t>c/o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  <w:t>Microtech SRL</w:t>
      </w:r>
    </w:p>
    <w:p w14:paraId="3C839BE3" w14:textId="77777777" w:rsidR="00D15396" w:rsidRDefault="00D15396" w:rsidP="00D15396">
      <w:pPr>
        <w:tabs>
          <w:tab w:val="left" w:pos="567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  <w:t>Viale Dante 140b</w:t>
      </w:r>
    </w:p>
    <w:p w14:paraId="20003925" w14:textId="77777777" w:rsidR="00D15396" w:rsidRPr="00D15396" w:rsidRDefault="00D15396" w:rsidP="00D15396">
      <w:pPr>
        <w:tabs>
          <w:tab w:val="left" w:pos="567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  <w:t>03043 Cassino (FR)</w:t>
      </w:r>
    </w:p>
    <w:p w14:paraId="439D0693" w14:textId="77777777" w:rsidR="00D15396" w:rsidRDefault="00D15396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7A120FD6" w14:textId="77777777" w:rsidR="00D15396" w:rsidRDefault="00D15396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21F68E2A" w14:textId="77777777" w:rsidR="00D15396" w:rsidRDefault="00D15396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Oggetto: Nomina Responsabile accessibilità – sito WEB </w:t>
      </w:r>
    </w:p>
    <w:p w14:paraId="0AB899D5" w14:textId="77777777" w:rsidR="004D16FD" w:rsidRDefault="004D16FD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66F2392C" w14:textId="77777777" w:rsidR="00D15396" w:rsidRPr="00D15396" w:rsidRDefault="00D15396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14:paraId="7588410C" w14:textId="77777777" w:rsidR="00D15396" w:rsidRPr="00D15396" w:rsidRDefault="00D15396" w:rsidP="00D15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Il Dirigente Scolastico</w:t>
      </w:r>
    </w:p>
    <w:p w14:paraId="07345110" w14:textId="77777777" w:rsidR="004D16FD" w:rsidRDefault="004D16FD" w:rsidP="004D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143A747C" w14:textId="40AB78B6" w:rsidR="008047BE" w:rsidRDefault="00D15396" w:rsidP="008047BE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PREMESSO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8047BE" w:rsidRPr="008047BE">
        <w:rPr>
          <w:rFonts w:ascii="Times New Roman" w:eastAsia="Times New Roman" w:hAnsi="Times New Roman" w:cs="Times New Roman"/>
          <w:sz w:val="25"/>
          <w:szCs w:val="25"/>
          <w:lang w:eastAsia="it-IT"/>
        </w:rPr>
        <w:t>l’obbligo annuale per le Pubbliche Amministrazioni (di cui all'articolo 1, comma 2, del Decreto legislativo n. 165/2001) di pubblicare sul proprio sito web entro il 31 marzo gli obiettivi di accessibilità per l’anno corrente e lo stato di attuazione del piano per l'utilizzo del telelavoro, come stabilito dal Decreto legge n. 179/2012, articolo 1, comma 2</w:t>
      </w:r>
      <w:r w:rsidR="008047BE">
        <w:rPr>
          <w:rFonts w:ascii="Times New Roman" w:eastAsia="Times New Roman" w:hAnsi="Times New Roman" w:cs="Times New Roman"/>
          <w:sz w:val="25"/>
          <w:szCs w:val="25"/>
          <w:lang w:eastAsia="it-IT"/>
        </w:rPr>
        <w:t>;</w:t>
      </w:r>
    </w:p>
    <w:p w14:paraId="66697CB0" w14:textId="20A37D1F" w:rsidR="00D15396" w:rsidRPr="00D15396" w:rsidRDefault="00D15396" w:rsidP="008047BE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VISTO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l’impegno a rispettare gli obiettivi di accessibilità indicati nel documento “Obiettivi di accessibilità 20</w:t>
      </w:r>
      <w:r w:rsidR="008047BE">
        <w:rPr>
          <w:rFonts w:ascii="Times New Roman" w:eastAsia="Times New Roman" w:hAnsi="Times New Roman" w:cs="Times New Roman"/>
          <w:sz w:val="25"/>
          <w:szCs w:val="25"/>
          <w:lang w:eastAsia="it-IT"/>
        </w:rPr>
        <w:t>20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/20</w:t>
      </w:r>
      <w:r w:rsidR="008047BE">
        <w:rPr>
          <w:rFonts w:ascii="Times New Roman" w:eastAsia="Times New Roman" w:hAnsi="Times New Roman" w:cs="Times New Roman"/>
          <w:sz w:val="25"/>
          <w:szCs w:val="25"/>
          <w:lang w:eastAsia="it-IT"/>
        </w:rPr>
        <w:t>21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”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pubblicato nel sito web dell’Istituto; </w:t>
      </w:r>
    </w:p>
    <w:p w14:paraId="77E15941" w14:textId="3B03C6E8" w:rsidR="00D15396" w:rsidRPr="00D15396" w:rsidRDefault="00D15396" w:rsidP="008047BE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VISTO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che nel citato documento redatto si indica “la necessità di nominare formalmente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una persona responsabile dell’accessibilità e darne</w:t>
      </w:r>
      <w:r w:rsid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informazione alla struttura organizzativa” </w:t>
      </w:r>
    </w:p>
    <w:p w14:paraId="1B2A1358" w14:textId="77777777" w:rsidR="00D15396" w:rsidRPr="00D15396" w:rsidRDefault="00D15396" w:rsidP="008047BE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RITENUTO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di individuare nella persona d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i Attilio Milli (Responsabile Tecnico di Microtech srl)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, la figura professionale più idonea ad espletare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i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compiti di seguito indicati: </w:t>
      </w:r>
    </w:p>
    <w:p w14:paraId="3834CCD8" w14:textId="38C200C1" w:rsidR="00D15396" w:rsidRPr="00D15396" w:rsidRDefault="00D15396" w:rsidP="004D16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Sito istituzionale – </w:t>
      </w:r>
      <w:r w:rsid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indicazioni per il 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mantenimento accessibilità; </w:t>
      </w:r>
    </w:p>
    <w:p w14:paraId="5CA344F2" w14:textId="77777777" w:rsidR="00D15396" w:rsidRPr="00D15396" w:rsidRDefault="00D15396" w:rsidP="004D16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Sito istituzionale – verifica contenuti multimediali; </w:t>
      </w:r>
    </w:p>
    <w:p w14:paraId="7E98E6E1" w14:textId="77777777" w:rsidR="00D15396" w:rsidRPr="00D15396" w:rsidRDefault="00D15396" w:rsidP="004D16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Sito i</w:t>
      </w:r>
      <w:r w:rsid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stituzionale</w:t>
      </w:r>
      <w:r w:rsidR="004D16FD"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– </w:t>
      </w:r>
      <w:r w:rsid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verifica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documenti allegati; </w:t>
      </w:r>
    </w:p>
    <w:p w14:paraId="4ADE4651" w14:textId="77777777" w:rsidR="00D15396" w:rsidRPr="00D15396" w:rsidRDefault="00D15396" w:rsidP="004D16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Nuova struttura URP e relativa modulistica di contatto –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supporto al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rifacimento moduli di contatto URP </w:t>
      </w:r>
    </w:p>
    <w:p w14:paraId="4C3C5F93" w14:textId="7504EAB3" w:rsidR="00D15396" w:rsidRPr="00D15396" w:rsidRDefault="00D15396" w:rsidP="004D16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Formazione informatica – redazione contenuti accessibili</w:t>
      </w:r>
      <w:r w:rsidR="008047BE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(ore in base a modulo d’ordine)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; </w:t>
      </w:r>
    </w:p>
    <w:p w14:paraId="432B758D" w14:textId="77777777" w:rsidR="00D15396" w:rsidRPr="00D15396" w:rsidRDefault="00D15396" w:rsidP="004D16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Responsabile accessibilità </w:t>
      </w:r>
    </w:p>
    <w:p w14:paraId="75497251" w14:textId="77777777" w:rsidR="00D15396" w:rsidRDefault="00D15396" w:rsidP="00D153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1DB3944D" w14:textId="77777777" w:rsidR="00D15396" w:rsidRDefault="00D15396" w:rsidP="00D15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>DECRETA</w:t>
      </w:r>
    </w:p>
    <w:p w14:paraId="0D4CFFA7" w14:textId="77777777" w:rsidR="004D16FD" w:rsidRPr="00D15396" w:rsidRDefault="004D16FD" w:rsidP="00D15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5DF86D8D" w14:textId="77777777" w:rsidR="00D15396" w:rsidRPr="00D15396" w:rsidRDefault="00D15396" w:rsidP="004D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sig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Attilio Milli</w:t>
      </w: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, è nominato responsabile dell’accessibilità in ogni sua fase (lett. a/f); </w:t>
      </w:r>
    </w:p>
    <w:p w14:paraId="1E8FA9CB" w14:textId="77777777" w:rsidR="00D15396" w:rsidRPr="00D15396" w:rsidRDefault="00D15396" w:rsidP="004D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1539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In particolare per quanto riguarda la lettera f): </w:t>
      </w:r>
    </w:p>
    <w:p w14:paraId="087195FC" w14:textId="77777777" w:rsidR="00D15396" w:rsidRPr="004D16FD" w:rsidRDefault="00D15396" w:rsidP="004D16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Sito istituzionale: verifica e controllo del plugin con riferimento ai requisiti di accessibilità in</w:t>
      </w:r>
      <w:r w:rsidR="004D16FD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vigore (entro 1 mese dalla data di messa in funzione del componente aggiuntivo); </w:t>
      </w:r>
    </w:p>
    <w:p w14:paraId="089391BB" w14:textId="77777777" w:rsidR="00D15396" w:rsidRPr="004D16FD" w:rsidRDefault="004D16FD" w:rsidP="004D16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Fornire l’indicazione per l’i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nserimento in almeno il 50% delle pagine con filmati di brevi descrizioni testuali in grado di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fornire una prima informazione sul contenuto (sintesi – presentazione o pdf testuale – o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sottotitolazione) entro Dicembre 201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8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; </w:t>
      </w:r>
    </w:p>
    <w:p w14:paraId="204A7AB8" w14:textId="49B2A28F" w:rsidR="00D15396" w:rsidRPr="004D16FD" w:rsidRDefault="004D16FD" w:rsidP="004D16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Controllare e 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dare indicazione al personale 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di non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pubblica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r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e allegati formati pdf immagine prodotti dall’amministrazione (in caso di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documenti immagine provenienti da altre fonti, loro restituzione con richiesta di documento a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norma, secondo quanto previsto 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lastRenderedPageBreak/>
        <w:t>dal</w:t>
      </w:r>
      <w:r w:rsidR="008047BE">
        <w:rPr>
          <w:rFonts w:ascii="Times New Roman" w:eastAsia="Times New Roman" w:hAnsi="Times New Roman" w:cs="Times New Roman"/>
          <w:sz w:val="25"/>
          <w:szCs w:val="25"/>
          <w:lang w:eastAsia="it-IT"/>
        </w:rPr>
        <w:t>la normativa vigente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. Solo in caso di urgenze particolari e costatata l’impossibilità di recuperare il documento a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norma è ammessa la pubblicazione tramite riconoscimento OCR ed eventuale redazione di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documento accessibile conforma all’originale (contestualmente alla pubblicazione del documento se interno. Se il documento proviene da altre fonti, e in caso di urgenze particolari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D15396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e dopo avere espletato la procedura di richiesta all’ente, entro 24 ore dalla pubblicazione); </w:t>
      </w:r>
    </w:p>
    <w:p w14:paraId="645298C4" w14:textId="65131AD1" w:rsidR="00D15396" w:rsidRPr="004D16FD" w:rsidRDefault="00D15396" w:rsidP="004D16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pubblicazione di modello accessibile e sua integrazione con analoghi modelli di segnalazione di accessibilità e usabilità del sito; </w:t>
      </w:r>
    </w:p>
    <w:p w14:paraId="4FBB92AF" w14:textId="55AEF8DF" w:rsidR="00D15396" w:rsidRPr="004D16FD" w:rsidRDefault="00D15396" w:rsidP="004D16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formazione continua interna del personale adibito alla pubblicazione con norme di buona scrittura, di leggibilità, di scrittura accessibile</w:t>
      </w:r>
      <w:r w:rsidR="004D16FD"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e di redazione di contenuti accessibili </w:t>
      </w:r>
      <w:r w:rsidR="008047BE">
        <w:rPr>
          <w:rFonts w:ascii="Times New Roman" w:eastAsia="Times New Roman" w:hAnsi="Times New Roman" w:cs="Times New Roman"/>
          <w:sz w:val="25"/>
          <w:szCs w:val="25"/>
          <w:lang w:eastAsia="it-IT"/>
        </w:rPr>
        <w:t>quantificata in numero di ore previste nel modulo d’ordine.</w:t>
      </w:r>
    </w:p>
    <w:p w14:paraId="69F72A99" w14:textId="77777777" w:rsidR="00403BB2" w:rsidRDefault="00403BB2"/>
    <w:p w14:paraId="4A2A266B" w14:textId="77777777" w:rsidR="004D16FD" w:rsidRDefault="004D16FD"/>
    <w:p w14:paraId="4E10B3DB" w14:textId="77777777" w:rsidR="004D16FD" w:rsidRDefault="004D16FD" w:rsidP="004D16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>Luogo, data</w:t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 w:rsidRPr="004D16FD"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  <w:t>Il Dirigente Scolastico</w:t>
      </w:r>
    </w:p>
    <w:p w14:paraId="71D0C25B" w14:textId="77777777" w:rsidR="004D16FD" w:rsidRDefault="004D16FD" w:rsidP="004D16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70BD092D" w14:textId="77777777" w:rsidR="004D16FD" w:rsidRDefault="004D16FD" w:rsidP="004D16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bookmarkStart w:id="0" w:name="_GoBack"/>
      <w:bookmarkEnd w:id="0"/>
    </w:p>
    <w:p w14:paraId="1F1607C0" w14:textId="77777777" w:rsidR="004D16FD" w:rsidRDefault="004D16FD" w:rsidP="004D16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Per Accettazione dell’incarico</w:t>
      </w:r>
    </w:p>
    <w:p w14:paraId="2B3402BB" w14:textId="77777777" w:rsidR="004D16FD" w:rsidRPr="004D16FD" w:rsidRDefault="004D16FD" w:rsidP="004D16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Attilio Milli – Microtech srl</w:t>
      </w:r>
    </w:p>
    <w:sectPr w:rsidR="004D16FD" w:rsidRPr="004D1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295"/>
    <w:multiLevelType w:val="hybridMultilevel"/>
    <w:tmpl w:val="792861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CA3"/>
    <w:multiLevelType w:val="hybridMultilevel"/>
    <w:tmpl w:val="EBEC4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F50A2"/>
    <w:multiLevelType w:val="hybridMultilevel"/>
    <w:tmpl w:val="2AFA3B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82906"/>
    <w:multiLevelType w:val="hybridMultilevel"/>
    <w:tmpl w:val="263AF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96"/>
    <w:rsid w:val="00403BB2"/>
    <w:rsid w:val="004D16FD"/>
    <w:rsid w:val="008047BE"/>
    <w:rsid w:val="00D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06A99"/>
  <w15:chartTrackingRefBased/>
  <w15:docId w15:val="{B69094F0-22E3-42C2-A614-5760217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Progettista</dc:creator>
  <cp:keywords/>
  <dc:description/>
  <cp:lastModifiedBy>Attilio Milli</cp:lastModifiedBy>
  <cp:revision>2</cp:revision>
  <dcterms:created xsi:type="dcterms:W3CDTF">2018-03-27T06:56:00Z</dcterms:created>
  <dcterms:modified xsi:type="dcterms:W3CDTF">2020-03-28T14:07:00Z</dcterms:modified>
</cp:coreProperties>
</file>